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7353C" w14:textId="6591D32F" w:rsidR="005D08C2" w:rsidRPr="00672B94" w:rsidRDefault="00890914" w:rsidP="005D08C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890914">
        <w:rPr>
          <w:rFonts w:ascii="Arial" w:hAnsi="Arial" w:cs="Arial"/>
          <w:b/>
          <w:sz w:val="24"/>
          <w:szCs w:val="24"/>
          <w:lang w:val="de-DE"/>
        </w:rPr>
        <w:t xml:space="preserve">3GPP TSG RAN WG1 </w:t>
      </w:r>
      <w:r w:rsidR="00E42EB5">
        <w:rPr>
          <w:rFonts w:ascii="Arial" w:hAnsi="Arial" w:cs="Arial"/>
          <w:b/>
          <w:sz w:val="24"/>
          <w:szCs w:val="24"/>
          <w:lang w:val="de-DE"/>
        </w:rPr>
        <w:t>#88</w:t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E42EB5">
        <w:rPr>
          <w:rFonts w:ascii="Arial" w:hAnsi="Arial" w:cs="Arial"/>
          <w:b/>
          <w:sz w:val="24"/>
          <w:szCs w:val="24"/>
          <w:lang w:val="de-DE"/>
        </w:rPr>
        <w:tab/>
      </w:r>
      <w:r w:rsidR="005D08C2" w:rsidRPr="00593488">
        <w:rPr>
          <w:rFonts w:ascii="Arial" w:hAnsi="Arial" w:cs="Arial"/>
          <w:b/>
          <w:sz w:val="24"/>
          <w:lang w:val="de-DE"/>
        </w:rPr>
        <w:t>R1-1</w:t>
      </w:r>
      <w:r w:rsidR="00593488">
        <w:rPr>
          <w:rFonts w:ascii="Arial" w:hAnsi="Arial" w:cs="Arial"/>
          <w:b/>
          <w:sz w:val="24"/>
          <w:lang w:val="de-DE"/>
        </w:rPr>
        <w:t>70</w:t>
      </w:r>
      <w:r w:rsidR="00E42EB5">
        <w:rPr>
          <w:rFonts w:ascii="Arial" w:hAnsi="Arial" w:cs="Arial"/>
          <w:b/>
          <w:sz w:val="24"/>
          <w:lang w:val="de-DE"/>
        </w:rPr>
        <w:t>2201</w:t>
      </w:r>
    </w:p>
    <w:p w14:paraId="62D22C0A" w14:textId="63E41B67" w:rsidR="005D08C2" w:rsidRDefault="00E42EB5" w:rsidP="005D08C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Athens</w:t>
      </w:r>
      <w:r w:rsidR="005D08C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Greece</w:t>
      </w:r>
      <w:r w:rsidR="005D08C2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13</w:t>
      </w:r>
      <w:r w:rsidR="005D08C2" w:rsidRPr="00D7613A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D08C2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17</w:t>
      </w:r>
      <w:r w:rsidR="005D08C2" w:rsidRPr="0024612C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5D08C2">
        <w:rPr>
          <w:rFonts w:ascii="Arial" w:hAnsi="Arial" w:cs="Arial"/>
          <w:b/>
          <w:sz w:val="24"/>
          <w:lang w:val="en-US"/>
        </w:rPr>
        <w:t xml:space="preserve"> </w:t>
      </w:r>
      <w:r>
        <w:rPr>
          <w:rFonts w:ascii="Arial" w:hAnsi="Arial" w:cs="Arial"/>
          <w:b/>
          <w:sz w:val="24"/>
          <w:lang w:val="en-US"/>
        </w:rPr>
        <w:t>February</w:t>
      </w:r>
      <w:r w:rsidR="005D08C2">
        <w:rPr>
          <w:rFonts w:ascii="Arial" w:hAnsi="Arial" w:cs="Arial"/>
          <w:b/>
          <w:sz w:val="24"/>
          <w:lang w:val="en-US"/>
        </w:rPr>
        <w:t>, 2017</w:t>
      </w:r>
    </w:p>
    <w:p w14:paraId="22EC290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67D736A6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42EB5">
        <w:rPr>
          <w:rFonts w:ascii="Arial" w:eastAsia="Malgun Gothic" w:hAnsi="Arial" w:cs="Arial"/>
          <w:b/>
          <w:sz w:val="24"/>
          <w:lang w:val="en-US" w:eastAsia="ko-KR"/>
        </w:rPr>
        <w:t>Control Signaling</w:t>
      </w:r>
      <w:r w:rsidR="005D08C2">
        <w:rPr>
          <w:rFonts w:ascii="Arial" w:eastAsia="Malgun Gothic" w:hAnsi="Arial" w:cs="Arial"/>
          <w:b/>
          <w:sz w:val="24"/>
          <w:lang w:val="en-US" w:eastAsia="ko-KR"/>
        </w:rPr>
        <w:t xml:space="preserve"> for</w:t>
      </w:r>
      <w:r w:rsidR="00DB564E">
        <w:rPr>
          <w:rFonts w:ascii="Arial" w:eastAsia="Malgun Gothic" w:hAnsi="Arial" w:cs="Arial"/>
          <w:b/>
          <w:sz w:val="24"/>
          <w:lang w:val="en-US" w:eastAsia="ko-KR"/>
        </w:rPr>
        <w:t xml:space="preserve"> UL</w:t>
      </w:r>
      <w:r w:rsidR="00026734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844639">
        <w:rPr>
          <w:rFonts w:ascii="Arial" w:eastAsia="Malgun Gothic" w:hAnsi="Arial" w:cs="Arial"/>
          <w:b/>
          <w:sz w:val="24"/>
          <w:lang w:val="en-US" w:eastAsia="ko-KR"/>
        </w:rPr>
        <w:t>Beam Management</w:t>
      </w:r>
    </w:p>
    <w:p w14:paraId="6E52CD3F" w14:textId="32A38F33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42EB5">
        <w:rPr>
          <w:rFonts w:ascii="Arial" w:hAnsi="Arial" w:cs="Arial"/>
          <w:b/>
          <w:sz w:val="24"/>
          <w:lang w:val="en-US"/>
        </w:rPr>
        <w:tab/>
      </w:r>
      <w:r w:rsidR="00E42EB5">
        <w:rPr>
          <w:rFonts w:ascii="Arial" w:hAnsi="Arial" w:cs="Arial"/>
          <w:b/>
          <w:sz w:val="24"/>
          <w:lang w:val="en-US"/>
        </w:rPr>
        <w:tab/>
        <w:t>8</w:t>
      </w:r>
      <w:r w:rsidR="005D08C2">
        <w:rPr>
          <w:rFonts w:ascii="Arial" w:hAnsi="Arial" w:cs="Arial"/>
          <w:b/>
          <w:sz w:val="24"/>
          <w:lang w:val="en-US"/>
        </w:rPr>
        <w:t>.1.2</w:t>
      </w:r>
      <w:r w:rsidR="00E42EB5">
        <w:rPr>
          <w:rFonts w:ascii="Arial" w:hAnsi="Arial" w:cs="Arial"/>
          <w:b/>
          <w:sz w:val="24"/>
          <w:lang w:val="en-US"/>
        </w:rPr>
        <w:t>.2</w:t>
      </w:r>
      <w:r w:rsidR="005D08C2">
        <w:rPr>
          <w:rFonts w:ascii="Arial" w:hAnsi="Arial" w:cs="Arial"/>
          <w:b/>
          <w:sz w:val="24"/>
          <w:lang w:val="en-US"/>
        </w:rPr>
        <w:t>.2</w:t>
      </w:r>
    </w:p>
    <w:p w14:paraId="7998EAD6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12AC9A89" w14:textId="77777777" w:rsidR="00527C33" w:rsidRDefault="00A526EB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RAN1#86bis meeting, agreements have been reached on uplink beam management procedures including U-1, U-2 and U-3. U-1 is used to enabl</w:t>
      </w:r>
      <w:bookmarkStart w:id="0" w:name="_GoBack"/>
      <w:bookmarkEnd w:id="0"/>
      <w:r>
        <w:rPr>
          <w:sz w:val="22"/>
          <w:szCs w:val="22"/>
          <w:lang w:eastAsia="zh-CN"/>
        </w:rPr>
        <w:t xml:space="preserve">e TRP measurement on different UE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beams to support selection of UE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beams/TRP Rx beam(s). The procedure U-2 is used to </w:t>
      </w:r>
      <w:r w:rsidRPr="00A526EB">
        <w:rPr>
          <w:sz w:val="22"/>
          <w:szCs w:val="22"/>
          <w:lang w:eastAsia="zh-CN"/>
        </w:rPr>
        <w:t>enable TRP measurement on different TRP Rx beams to possibly change/select inter/intra-TRP Rx beam(s)</w:t>
      </w:r>
      <w:r>
        <w:rPr>
          <w:sz w:val="22"/>
          <w:szCs w:val="22"/>
          <w:lang w:eastAsia="zh-CN"/>
        </w:rPr>
        <w:t xml:space="preserve">. And the procedure U-3 is used to </w:t>
      </w:r>
      <w:r w:rsidRPr="00A526EB">
        <w:rPr>
          <w:sz w:val="22"/>
          <w:szCs w:val="22"/>
          <w:lang w:eastAsia="zh-CN"/>
        </w:rPr>
        <w:t xml:space="preserve">enable TRP measurement on the same TRP Rx beam to change UE </w:t>
      </w:r>
      <w:proofErr w:type="spellStart"/>
      <w:proofErr w:type="gramStart"/>
      <w:r w:rsidRPr="00A526EB">
        <w:rPr>
          <w:sz w:val="22"/>
          <w:szCs w:val="22"/>
          <w:lang w:eastAsia="zh-CN"/>
        </w:rPr>
        <w:t>Tx</w:t>
      </w:r>
      <w:proofErr w:type="spellEnd"/>
      <w:proofErr w:type="gramEnd"/>
      <w:r w:rsidRPr="00A526EB">
        <w:rPr>
          <w:sz w:val="22"/>
          <w:szCs w:val="22"/>
          <w:lang w:eastAsia="zh-CN"/>
        </w:rPr>
        <w:t xml:space="preserve"> beam in the case UE uses beamforming</w:t>
      </w:r>
      <w:r>
        <w:rPr>
          <w:sz w:val="22"/>
          <w:szCs w:val="22"/>
          <w:lang w:eastAsia="zh-CN"/>
        </w:rPr>
        <w:t>.</w:t>
      </w:r>
    </w:p>
    <w:p w14:paraId="10B1116D" w14:textId="58C451CA" w:rsidR="00E30728" w:rsidRDefault="00E30728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RAN1 NR Ad-Hoc meeting, the following agreements are achieved on the SRS with beam sweeping</w:t>
      </w:r>
      <w:r w:rsidR="00FA242C">
        <w:rPr>
          <w:sz w:val="22"/>
          <w:szCs w:val="22"/>
          <w:lang w:eastAsia="zh-CN"/>
        </w:rPr>
        <w:t xml:space="preserve"> </w:t>
      </w:r>
      <w:r w:rsidR="00FA242C">
        <w:rPr>
          <w:sz w:val="22"/>
          <w:szCs w:val="22"/>
          <w:lang w:eastAsia="zh-CN"/>
        </w:rPr>
        <w:fldChar w:fldCharType="begin"/>
      </w:r>
      <w:r w:rsidR="00FA242C">
        <w:rPr>
          <w:sz w:val="22"/>
          <w:szCs w:val="22"/>
          <w:lang w:eastAsia="zh-CN"/>
        </w:rPr>
        <w:instrText xml:space="preserve"> REF _Ref473922329 \n \h </w:instrText>
      </w:r>
      <w:r w:rsidR="00FA242C">
        <w:rPr>
          <w:sz w:val="22"/>
          <w:szCs w:val="22"/>
          <w:lang w:eastAsia="zh-CN"/>
        </w:rPr>
      </w:r>
      <w:r w:rsidR="00FA242C">
        <w:rPr>
          <w:sz w:val="22"/>
          <w:szCs w:val="22"/>
          <w:lang w:eastAsia="zh-CN"/>
        </w:rPr>
        <w:fldChar w:fldCharType="separate"/>
      </w:r>
      <w:r w:rsidR="00FA242C">
        <w:rPr>
          <w:sz w:val="22"/>
          <w:szCs w:val="22"/>
          <w:lang w:eastAsia="zh-CN"/>
        </w:rPr>
        <w:t>[2]</w:t>
      </w:r>
      <w:r w:rsidR="00FA242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>:</w:t>
      </w:r>
    </w:p>
    <w:p w14:paraId="19536C4D" w14:textId="77777777" w:rsidR="00E30728" w:rsidRPr="00FA242C" w:rsidRDefault="00E30728" w:rsidP="00E30728">
      <w:pPr>
        <w:numPr>
          <w:ilvl w:val="0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 xml:space="preserve">For NR UL, support transmissions of SRS </w:t>
      </w:r>
      <w:proofErr w:type="spellStart"/>
      <w:r w:rsidRPr="00FA242C">
        <w:rPr>
          <w:rFonts w:eastAsia="MS Mincho"/>
          <w:i/>
          <w:lang w:val="en-US" w:eastAsia="ja-JP"/>
        </w:rPr>
        <w:t>precoded</w:t>
      </w:r>
      <w:proofErr w:type="spellEnd"/>
      <w:r w:rsidRPr="00FA242C">
        <w:rPr>
          <w:rFonts w:eastAsia="MS Mincho"/>
          <w:i/>
          <w:lang w:val="en-US" w:eastAsia="ja-JP"/>
        </w:rPr>
        <w:t xml:space="preserve"> with same and different UE </w:t>
      </w:r>
      <w:proofErr w:type="spellStart"/>
      <w:r w:rsidRPr="00FA242C">
        <w:rPr>
          <w:rFonts w:eastAsia="MS Mincho"/>
          <w:i/>
          <w:lang w:val="en-US" w:eastAsia="ja-JP"/>
        </w:rPr>
        <w:t>Tx</w:t>
      </w:r>
      <w:proofErr w:type="spellEnd"/>
      <w:r w:rsidRPr="00FA242C">
        <w:rPr>
          <w:rFonts w:eastAsia="MS Mincho"/>
          <w:i/>
          <w:lang w:val="en-US" w:eastAsia="ja-JP"/>
        </w:rPr>
        <w:t xml:space="preserve"> beams within a time duration</w:t>
      </w:r>
    </w:p>
    <w:p w14:paraId="306E952C" w14:textId="77777777" w:rsidR="00E30728" w:rsidRPr="00FA242C" w:rsidRDefault="00E30728" w:rsidP="00E30728">
      <w:pPr>
        <w:numPr>
          <w:ilvl w:val="1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>Detailed FFS, including the resulting overhead, time duration (e.g., one slot), and configuration, e.g., in the following:</w:t>
      </w:r>
    </w:p>
    <w:p w14:paraId="1D5D929A" w14:textId="77777777" w:rsidR="00E30728" w:rsidRPr="00FA242C" w:rsidRDefault="00E30728" w:rsidP="00E30728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 xml:space="preserve">Different UE </w:t>
      </w:r>
      <w:proofErr w:type="spellStart"/>
      <w:r w:rsidRPr="00FA242C">
        <w:rPr>
          <w:rFonts w:eastAsia="MS Mincho"/>
          <w:i/>
          <w:lang w:val="en-US" w:eastAsia="ja-JP"/>
        </w:rPr>
        <w:t>Tx</w:t>
      </w:r>
      <w:proofErr w:type="spellEnd"/>
      <w:r w:rsidRPr="00FA242C">
        <w:rPr>
          <w:rFonts w:eastAsia="MS Mincho"/>
          <w:i/>
          <w:lang w:val="en-US" w:eastAsia="ja-JP"/>
        </w:rPr>
        <w:t xml:space="preserve"> beam: FFS per SRS resource and/or per SRS port</w:t>
      </w:r>
    </w:p>
    <w:p w14:paraId="29CDDAB7" w14:textId="77777777" w:rsidR="00E30728" w:rsidRPr="00FA242C" w:rsidRDefault="00E30728" w:rsidP="00E30728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 xml:space="preserve">Same UE </w:t>
      </w:r>
      <w:proofErr w:type="spellStart"/>
      <w:r w:rsidRPr="00FA242C">
        <w:rPr>
          <w:rFonts w:eastAsia="MS Mincho"/>
          <w:i/>
          <w:lang w:val="en-US" w:eastAsia="ja-JP"/>
        </w:rPr>
        <w:t>Tx</w:t>
      </w:r>
      <w:proofErr w:type="spellEnd"/>
      <w:r w:rsidRPr="00FA242C">
        <w:rPr>
          <w:rFonts w:eastAsia="MS Mincho"/>
          <w:i/>
          <w:lang w:val="en-US" w:eastAsia="ja-JP"/>
        </w:rPr>
        <w:t xml:space="preserve"> beam across ports: for a given SRS resource and/or a set of SRS resources</w:t>
      </w:r>
    </w:p>
    <w:p w14:paraId="594C5DDE" w14:textId="77777777" w:rsidR="00E30728" w:rsidRPr="00FA242C" w:rsidRDefault="00E30728" w:rsidP="00E30728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>FFS: The SRS resources can be mapped in TDM/FDM/CDM manner.</w:t>
      </w:r>
    </w:p>
    <w:p w14:paraId="61BA011C" w14:textId="77777777" w:rsidR="00E30728" w:rsidRPr="00FA242C" w:rsidRDefault="00E30728" w:rsidP="00E30728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>FFS: overhead reduction schemes such as IFDMA or larger subcarrier spacing</w:t>
      </w:r>
    </w:p>
    <w:p w14:paraId="37C98BDA" w14:textId="77777777" w:rsidR="00E30728" w:rsidRPr="00FA242C" w:rsidRDefault="00E30728" w:rsidP="00E30728">
      <w:pPr>
        <w:numPr>
          <w:ilvl w:val="2"/>
          <w:numId w:val="27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val="en-US" w:eastAsia="ja-JP"/>
        </w:rPr>
      </w:pPr>
      <w:r w:rsidRPr="00FA242C">
        <w:rPr>
          <w:rFonts w:eastAsia="MS Mincho"/>
          <w:i/>
          <w:lang w:val="en-US" w:eastAsia="ja-JP"/>
        </w:rPr>
        <w:t xml:space="preserve">FFS </w:t>
      </w:r>
      <w:proofErr w:type="spellStart"/>
      <w:r w:rsidRPr="00FA242C">
        <w:rPr>
          <w:rFonts w:eastAsia="MS Mincho"/>
          <w:i/>
          <w:lang w:val="en-US" w:eastAsia="ja-JP"/>
        </w:rPr>
        <w:t>gNB</w:t>
      </w:r>
      <w:proofErr w:type="spellEnd"/>
      <w:r w:rsidRPr="00FA242C">
        <w:rPr>
          <w:rFonts w:eastAsia="MS Mincho"/>
          <w:i/>
          <w:lang w:val="en-US" w:eastAsia="ja-JP"/>
        </w:rPr>
        <w:t xml:space="preserve"> can indicate selected SRS port/resource for UE after receiving the SRS.</w:t>
      </w:r>
    </w:p>
    <w:p w14:paraId="08519BD8" w14:textId="56743E37" w:rsidR="004E4781" w:rsidRDefault="00527C33" w:rsidP="00026770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our companion contribution</w:t>
      </w:r>
      <w:r w:rsidR="00FA242C">
        <w:rPr>
          <w:sz w:val="22"/>
          <w:szCs w:val="22"/>
          <w:lang w:eastAsia="zh-CN"/>
        </w:rPr>
        <w:t xml:space="preserve"> </w:t>
      </w:r>
      <w:r w:rsidR="00FA242C">
        <w:rPr>
          <w:sz w:val="22"/>
          <w:szCs w:val="22"/>
          <w:lang w:eastAsia="zh-CN"/>
        </w:rPr>
        <w:fldChar w:fldCharType="begin"/>
      </w:r>
      <w:r w:rsidR="00FA242C">
        <w:rPr>
          <w:sz w:val="22"/>
          <w:szCs w:val="22"/>
          <w:lang w:eastAsia="zh-CN"/>
        </w:rPr>
        <w:instrText xml:space="preserve"> REF _Ref473922296 \n \h </w:instrText>
      </w:r>
      <w:r w:rsidR="00FA242C">
        <w:rPr>
          <w:sz w:val="22"/>
          <w:szCs w:val="22"/>
          <w:lang w:eastAsia="zh-CN"/>
        </w:rPr>
      </w:r>
      <w:r w:rsidR="00FA242C">
        <w:rPr>
          <w:sz w:val="22"/>
          <w:szCs w:val="22"/>
          <w:lang w:eastAsia="zh-CN"/>
        </w:rPr>
        <w:fldChar w:fldCharType="separate"/>
      </w:r>
      <w:r w:rsidR="00FA242C">
        <w:rPr>
          <w:sz w:val="22"/>
          <w:szCs w:val="22"/>
          <w:lang w:eastAsia="zh-CN"/>
        </w:rPr>
        <w:t>[1]</w:t>
      </w:r>
      <w:r w:rsidR="00FA242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, the reference signal for UL beam management is discussed. As it is indicated in </w:t>
      </w:r>
      <w:r w:rsidR="00FA242C">
        <w:rPr>
          <w:sz w:val="22"/>
          <w:szCs w:val="22"/>
          <w:lang w:eastAsia="zh-CN"/>
        </w:rPr>
        <w:fldChar w:fldCharType="begin"/>
      </w:r>
      <w:r w:rsidR="00FA242C">
        <w:rPr>
          <w:sz w:val="22"/>
          <w:szCs w:val="22"/>
          <w:lang w:eastAsia="zh-CN"/>
        </w:rPr>
        <w:instrText xml:space="preserve"> REF _Ref473922296 \n \h </w:instrText>
      </w:r>
      <w:r w:rsidR="00FA242C">
        <w:rPr>
          <w:sz w:val="22"/>
          <w:szCs w:val="22"/>
          <w:lang w:eastAsia="zh-CN"/>
        </w:rPr>
      </w:r>
      <w:r w:rsidR="00FA242C">
        <w:rPr>
          <w:sz w:val="22"/>
          <w:szCs w:val="22"/>
          <w:lang w:eastAsia="zh-CN"/>
        </w:rPr>
        <w:fldChar w:fldCharType="separate"/>
      </w:r>
      <w:r w:rsidR="00FA242C">
        <w:rPr>
          <w:sz w:val="22"/>
          <w:szCs w:val="22"/>
          <w:lang w:eastAsia="zh-CN"/>
        </w:rPr>
        <w:t>[1]</w:t>
      </w:r>
      <w:r w:rsidR="00FA242C">
        <w:rPr>
          <w:sz w:val="22"/>
          <w:szCs w:val="22"/>
          <w:lang w:eastAsia="zh-CN"/>
        </w:rPr>
        <w:fldChar w:fldCharType="end"/>
      </w:r>
      <w:r>
        <w:rPr>
          <w:sz w:val="22"/>
          <w:szCs w:val="22"/>
          <w:lang w:eastAsia="zh-CN"/>
        </w:rPr>
        <w:t xml:space="preserve">, the U-1 should be based on PRACH, U-2 and U-3 should be based on SRS. </w:t>
      </w:r>
      <w:r w:rsidR="005E5A31">
        <w:rPr>
          <w:sz w:val="22"/>
          <w:szCs w:val="22"/>
          <w:lang w:eastAsia="zh-CN"/>
        </w:rPr>
        <w:t xml:space="preserve">In this contribution, we provide some discussion on control signalling </w:t>
      </w:r>
      <w:r>
        <w:rPr>
          <w:sz w:val="22"/>
          <w:szCs w:val="22"/>
          <w:lang w:eastAsia="zh-CN"/>
        </w:rPr>
        <w:t xml:space="preserve">aspects to support </w:t>
      </w:r>
      <w:r w:rsidR="005E5A31">
        <w:rPr>
          <w:sz w:val="22"/>
          <w:szCs w:val="22"/>
          <w:lang w:eastAsia="zh-CN"/>
        </w:rPr>
        <w:t xml:space="preserve">UL beam management </w:t>
      </w:r>
      <w:r>
        <w:rPr>
          <w:sz w:val="22"/>
          <w:szCs w:val="22"/>
          <w:lang w:eastAsia="zh-CN"/>
        </w:rPr>
        <w:t>operation</w:t>
      </w:r>
      <w:r w:rsidR="005E5A31">
        <w:rPr>
          <w:sz w:val="22"/>
          <w:szCs w:val="22"/>
          <w:lang w:eastAsia="zh-CN"/>
        </w:rPr>
        <w:t>, focusing on U-2 and U-3.</w:t>
      </w:r>
      <w:r w:rsidR="000E11CF">
        <w:rPr>
          <w:sz w:val="22"/>
          <w:szCs w:val="22"/>
          <w:lang w:eastAsia="zh-CN"/>
        </w:rPr>
        <w:t xml:space="preserve"> The signalling </w:t>
      </w:r>
      <w:r w:rsidR="000E11CF" w:rsidRPr="000E11CF">
        <w:rPr>
          <w:sz w:val="22"/>
          <w:szCs w:val="22"/>
          <w:lang w:eastAsia="zh-CN"/>
        </w:rPr>
        <w:t>could include the control signalling for the procedure</w:t>
      </w:r>
      <w:r w:rsidR="000E11CF">
        <w:rPr>
          <w:sz w:val="22"/>
          <w:szCs w:val="22"/>
          <w:lang w:eastAsia="zh-CN"/>
        </w:rPr>
        <w:t>s</w:t>
      </w:r>
      <w:r w:rsidR="000E11CF" w:rsidRPr="000E11CF">
        <w:rPr>
          <w:sz w:val="22"/>
          <w:szCs w:val="22"/>
          <w:lang w:eastAsia="zh-CN"/>
        </w:rPr>
        <w:t xml:space="preserve"> and the decision after receiving the uplink beam management reference signal, e.g. SRS.</w:t>
      </w:r>
    </w:p>
    <w:p w14:paraId="7D132943" w14:textId="6CB2E825" w:rsidR="00AE65E0" w:rsidRPr="00332158" w:rsidRDefault="003067A8" w:rsidP="00AE65E0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 xml:space="preserve">Signaling for </w:t>
      </w:r>
      <w:r w:rsidR="00AE65E0">
        <w:rPr>
          <w:rFonts w:cs="Arial"/>
          <w:lang w:val="en-US"/>
        </w:rPr>
        <w:t>UL Beam Management U-2/U-3</w:t>
      </w:r>
    </w:p>
    <w:p w14:paraId="157A18C7" w14:textId="45F4D526" w:rsidR="003D0D44" w:rsidRDefault="003D0D44" w:rsidP="00B61ED8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</w:t>
      </w:r>
      <w:r w:rsidR="00994BE0">
        <w:rPr>
          <w:sz w:val="22"/>
          <w:szCs w:val="22"/>
          <w:lang w:val="en-US" w:eastAsia="zh-CN"/>
        </w:rPr>
        <w:t xml:space="preserve">UL beam management </w:t>
      </w:r>
      <w:r>
        <w:rPr>
          <w:sz w:val="22"/>
          <w:szCs w:val="22"/>
          <w:lang w:val="en-US" w:eastAsia="zh-CN"/>
        </w:rPr>
        <w:t xml:space="preserve">U-2, </w:t>
      </w:r>
      <w:r w:rsidR="00994BE0">
        <w:rPr>
          <w:sz w:val="22"/>
          <w:szCs w:val="22"/>
          <w:lang w:val="en-US" w:eastAsia="zh-CN"/>
        </w:rPr>
        <w:t xml:space="preserve">it is used to refine the TRP Rx beam. </w:t>
      </w:r>
      <w:r w:rsidR="008E561F">
        <w:rPr>
          <w:sz w:val="22"/>
          <w:szCs w:val="22"/>
          <w:lang w:val="en-US" w:eastAsia="zh-CN"/>
        </w:rPr>
        <w:t>T</w:t>
      </w:r>
      <w:r w:rsidR="008E561F" w:rsidRPr="008E561F">
        <w:rPr>
          <w:sz w:val="22"/>
          <w:szCs w:val="22"/>
          <w:lang w:val="en-US" w:eastAsia="zh-CN"/>
        </w:rPr>
        <w:t xml:space="preserve">he UE could use one </w:t>
      </w:r>
      <w:proofErr w:type="spellStart"/>
      <w:proofErr w:type="gramStart"/>
      <w:r w:rsidR="008E561F" w:rsidRPr="008E561F">
        <w:rPr>
          <w:sz w:val="22"/>
          <w:szCs w:val="22"/>
          <w:lang w:val="en-US" w:eastAsia="zh-CN"/>
        </w:rPr>
        <w:t>Tx</w:t>
      </w:r>
      <w:proofErr w:type="spellEnd"/>
      <w:proofErr w:type="gramEnd"/>
      <w:r w:rsidR="008E561F" w:rsidRPr="008E561F">
        <w:rPr>
          <w:sz w:val="22"/>
          <w:szCs w:val="22"/>
          <w:lang w:val="en-US" w:eastAsia="zh-CN"/>
        </w:rPr>
        <w:t xml:space="preserve"> beam for some repetitions and the </w:t>
      </w:r>
      <w:r w:rsidR="00FA242C">
        <w:rPr>
          <w:sz w:val="22"/>
          <w:szCs w:val="22"/>
          <w:lang w:val="en-US" w:eastAsia="zh-CN"/>
        </w:rPr>
        <w:t>TRP</w:t>
      </w:r>
      <w:r w:rsidR="008E561F" w:rsidRPr="008E561F">
        <w:rPr>
          <w:sz w:val="22"/>
          <w:szCs w:val="22"/>
          <w:lang w:val="en-US" w:eastAsia="zh-CN"/>
        </w:rPr>
        <w:t xml:space="preserve"> could do the Rx beam sweeping.</w:t>
      </w:r>
      <w:r w:rsidR="008E561F">
        <w:rPr>
          <w:sz w:val="22"/>
          <w:szCs w:val="22"/>
          <w:lang w:val="en-US" w:eastAsia="zh-CN"/>
        </w:rPr>
        <w:t xml:space="preserve"> </w:t>
      </w:r>
      <w:r w:rsidR="008E561F" w:rsidRPr="008E561F">
        <w:rPr>
          <w:sz w:val="22"/>
          <w:szCs w:val="22"/>
          <w:lang w:val="en-US" w:eastAsia="zh-CN"/>
        </w:rPr>
        <w:t xml:space="preserve">If there are multiple beam pair links (BPLs) maintained between the </w:t>
      </w:r>
      <w:r w:rsidR="00FA242C">
        <w:rPr>
          <w:sz w:val="22"/>
          <w:szCs w:val="22"/>
          <w:lang w:val="en-US" w:eastAsia="zh-CN"/>
        </w:rPr>
        <w:t>TRP</w:t>
      </w:r>
      <w:r w:rsidR="008E561F" w:rsidRPr="008E561F">
        <w:rPr>
          <w:sz w:val="22"/>
          <w:szCs w:val="22"/>
          <w:lang w:val="en-US" w:eastAsia="zh-CN"/>
        </w:rPr>
        <w:t xml:space="preserve"> and the UE, the </w:t>
      </w:r>
      <w:r w:rsidR="00FA242C">
        <w:rPr>
          <w:sz w:val="22"/>
          <w:szCs w:val="22"/>
          <w:lang w:val="en-US" w:eastAsia="zh-CN"/>
        </w:rPr>
        <w:t>TRP</w:t>
      </w:r>
      <w:r w:rsidR="008E561F" w:rsidRPr="008E561F">
        <w:rPr>
          <w:sz w:val="22"/>
          <w:szCs w:val="22"/>
          <w:lang w:val="en-US" w:eastAsia="zh-CN"/>
        </w:rPr>
        <w:t xml:space="preserve"> should indicate the link index or the UE’s </w:t>
      </w:r>
      <w:proofErr w:type="spellStart"/>
      <w:proofErr w:type="gramStart"/>
      <w:r w:rsidR="008E561F" w:rsidRPr="008E561F">
        <w:rPr>
          <w:sz w:val="22"/>
          <w:szCs w:val="22"/>
          <w:lang w:val="en-US" w:eastAsia="zh-CN"/>
        </w:rPr>
        <w:t>Tx</w:t>
      </w:r>
      <w:proofErr w:type="spellEnd"/>
      <w:proofErr w:type="gramEnd"/>
      <w:r w:rsidR="008E561F" w:rsidRPr="008E561F">
        <w:rPr>
          <w:sz w:val="22"/>
          <w:szCs w:val="22"/>
          <w:lang w:val="en-US" w:eastAsia="zh-CN"/>
        </w:rPr>
        <w:t xml:space="preserve"> beam index, which can be used to trigger the SRS.</w:t>
      </w:r>
    </w:p>
    <w:p w14:paraId="17BDB926" w14:textId="3163300E" w:rsidR="000E11CF" w:rsidRDefault="000E11CF" w:rsidP="00B61ED8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After receiving the </w:t>
      </w:r>
      <w:r w:rsidRPr="008E561F">
        <w:rPr>
          <w:sz w:val="22"/>
          <w:szCs w:val="22"/>
          <w:lang w:val="en-US" w:eastAsia="zh-CN"/>
        </w:rPr>
        <w:t xml:space="preserve">RS in U-2, the </w:t>
      </w:r>
      <w:r w:rsidR="00FA242C">
        <w:rPr>
          <w:sz w:val="22"/>
          <w:szCs w:val="22"/>
          <w:lang w:val="en-US" w:eastAsia="zh-CN"/>
        </w:rPr>
        <w:t>TRP</w:t>
      </w:r>
      <w:r w:rsidRPr="008E561F">
        <w:rPr>
          <w:sz w:val="22"/>
          <w:szCs w:val="22"/>
          <w:lang w:val="en-US" w:eastAsia="zh-CN"/>
        </w:rPr>
        <w:t xml:space="preserve"> may also indicate the DL RS for measurement if the new refined Rx beam is not the same as current Rx beam. </w:t>
      </w:r>
      <w:r>
        <w:rPr>
          <w:sz w:val="22"/>
          <w:szCs w:val="22"/>
          <w:lang w:val="en-US" w:eastAsia="zh-CN"/>
        </w:rPr>
        <w:t>It is because the change of UL Rx beam could have impact on the UL power control.</w:t>
      </w:r>
      <w:r w:rsidR="007D649B">
        <w:rPr>
          <w:sz w:val="22"/>
          <w:szCs w:val="22"/>
          <w:lang w:val="en-US" w:eastAsia="zh-CN"/>
        </w:rPr>
        <w:t xml:space="preserve"> The original power control information might not work for the new refined beam.</w:t>
      </w:r>
      <w:r>
        <w:rPr>
          <w:sz w:val="22"/>
          <w:szCs w:val="22"/>
          <w:lang w:val="en-US" w:eastAsia="zh-CN"/>
        </w:rPr>
        <w:t xml:space="preserve"> With the DL RS information</w:t>
      </w:r>
      <w:r w:rsidRPr="008E561F">
        <w:rPr>
          <w:sz w:val="22"/>
          <w:szCs w:val="22"/>
          <w:lang w:val="en-US" w:eastAsia="zh-CN"/>
        </w:rPr>
        <w:t xml:space="preserve"> the UE could use such </w:t>
      </w:r>
      <w:r>
        <w:rPr>
          <w:sz w:val="22"/>
          <w:szCs w:val="22"/>
          <w:lang w:val="en-US" w:eastAsia="zh-CN"/>
        </w:rPr>
        <w:t xml:space="preserve">DL </w:t>
      </w:r>
      <w:r w:rsidRPr="008E561F">
        <w:rPr>
          <w:sz w:val="22"/>
          <w:szCs w:val="22"/>
          <w:lang w:val="en-US" w:eastAsia="zh-CN"/>
        </w:rPr>
        <w:t xml:space="preserve">RS for coupling loss measurement, which could </w:t>
      </w:r>
      <w:r>
        <w:rPr>
          <w:sz w:val="22"/>
          <w:szCs w:val="22"/>
          <w:lang w:val="en-US" w:eastAsia="zh-CN"/>
        </w:rPr>
        <w:t>be helpful</w:t>
      </w:r>
      <w:r w:rsidRPr="008E561F">
        <w:rPr>
          <w:sz w:val="22"/>
          <w:szCs w:val="22"/>
          <w:lang w:val="en-US" w:eastAsia="zh-CN"/>
        </w:rPr>
        <w:t xml:space="preserve"> to determine the UL </w:t>
      </w:r>
      <w:proofErr w:type="spellStart"/>
      <w:proofErr w:type="gramStart"/>
      <w:r w:rsidRPr="008E561F">
        <w:rPr>
          <w:sz w:val="22"/>
          <w:szCs w:val="22"/>
          <w:lang w:val="en-US" w:eastAsia="zh-CN"/>
        </w:rPr>
        <w:t>Tx</w:t>
      </w:r>
      <w:proofErr w:type="spellEnd"/>
      <w:proofErr w:type="gramEnd"/>
      <w:r w:rsidRPr="008E561F">
        <w:rPr>
          <w:sz w:val="22"/>
          <w:szCs w:val="22"/>
          <w:lang w:val="en-US" w:eastAsia="zh-CN"/>
        </w:rPr>
        <w:t xml:space="preserve"> power.</w:t>
      </w:r>
    </w:p>
    <w:p w14:paraId="44A76758" w14:textId="177B147F" w:rsidR="008E561F" w:rsidRDefault="008E561F" w:rsidP="00B61ED8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RAN1 NR Ad-Hoc meeting, it has been agreed that </w:t>
      </w:r>
      <w:r w:rsidR="000E11CF">
        <w:rPr>
          <w:sz w:val="22"/>
          <w:szCs w:val="22"/>
          <w:lang w:val="en-US" w:eastAsia="zh-CN"/>
        </w:rPr>
        <w:t>s</w:t>
      </w:r>
      <w:r w:rsidRPr="008E561F">
        <w:rPr>
          <w:sz w:val="22"/>
          <w:szCs w:val="22"/>
          <w:lang w:val="en-US" w:eastAsia="zh-CN"/>
        </w:rPr>
        <w:t>eparate power control process can be supported for transmission of different channel/RS</w:t>
      </w:r>
      <w:r w:rsidR="000E11CF">
        <w:rPr>
          <w:sz w:val="22"/>
          <w:szCs w:val="22"/>
          <w:lang w:val="en-US" w:eastAsia="zh-CN"/>
        </w:rPr>
        <w:t xml:space="preserve"> </w:t>
      </w:r>
      <w:r w:rsidR="00FA242C">
        <w:rPr>
          <w:sz w:val="22"/>
          <w:szCs w:val="22"/>
          <w:lang w:val="en-US" w:eastAsia="zh-CN"/>
        </w:rPr>
        <w:fldChar w:fldCharType="begin"/>
      </w:r>
      <w:r w:rsidR="00FA242C">
        <w:rPr>
          <w:sz w:val="22"/>
          <w:szCs w:val="22"/>
          <w:lang w:val="en-US" w:eastAsia="zh-CN"/>
        </w:rPr>
        <w:instrText xml:space="preserve"> REF _Ref473922329 \n \h </w:instrText>
      </w:r>
      <w:r w:rsidR="00FA242C">
        <w:rPr>
          <w:sz w:val="22"/>
          <w:szCs w:val="22"/>
          <w:lang w:val="en-US" w:eastAsia="zh-CN"/>
        </w:rPr>
      </w:r>
      <w:r w:rsidR="00FA242C">
        <w:rPr>
          <w:sz w:val="22"/>
          <w:szCs w:val="22"/>
          <w:lang w:val="en-US" w:eastAsia="zh-CN"/>
        </w:rPr>
        <w:fldChar w:fldCharType="separate"/>
      </w:r>
      <w:r w:rsidR="00FA242C">
        <w:rPr>
          <w:sz w:val="22"/>
          <w:szCs w:val="22"/>
          <w:lang w:val="en-US" w:eastAsia="zh-CN"/>
        </w:rPr>
        <w:t>[2]</w:t>
      </w:r>
      <w:r w:rsidR="00FA242C">
        <w:rPr>
          <w:sz w:val="22"/>
          <w:szCs w:val="22"/>
          <w:lang w:val="en-US" w:eastAsia="zh-CN"/>
        </w:rPr>
        <w:fldChar w:fldCharType="end"/>
      </w:r>
      <w:r w:rsidR="000E11CF">
        <w:rPr>
          <w:sz w:val="22"/>
          <w:szCs w:val="22"/>
          <w:lang w:val="en-US" w:eastAsia="zh-CN"/>
        </w:rPr>
        <w:t xml:space="preserve">. Thus for U-2, the </w:t>
      </w:r>
      <w:r w:rsidR="00FA242C">
        <w:rPr>
          <w:sz w:val="22"/>
          <w:szCs w:val="22"/>
          <w:lang w:val="en-US" w:eastAsia="zh-CN"/>
        </w:rPr>
        <w:t>TRP</w:t>
      </w:r>
      <w:r w:rsidR="000E11CF">
        <w:rPr>
          <w:sz w:val="22"/>
          <w:szCs w:val="22"/>
          <w:lang w:val="en-US" w:eastAsia="zh-CN"/>
        </w:rPr>
        <w:t xml:space="preserve"> may also need to indicate whether the new refined beam is used for control channel or data channel.</w:t>
      </w:r>
    </w:p>
    <w:p w14:paraId="34A93B40" w14:textId="0E4A8A29" w:rsidR="003D0D44" w:rsidRPr="00A309E0" w:rsidRDefault="000E11CF" w:rsidP="00A309E0">
      <w:pPr>
        <w:ind w:firstLine="284"/>
        <w:rPr>
          <w:b/>
          <w:i/>
          <w:sz w:val="22"/>
          <w:szCs w:val="22"/>
          <w:lang w:val="en-US" w:eastAsia="zh-CN"/>
        </w:rPr>
      </w:pPr>
      <w:r w:rsidRPr="00A309E0">
        <w:rPr>
          <w:b/>
          <w:i/>
          <w:sz w:val="22"/>
          <w:szCs w:val="22"/>
          <w:lang w:val="en-US" w:eastAsia="zh-CN"/>
        </w:rPr>
        <w:t>Proposal 1:</w:t>
      </w:r>
      <w:r w:rsidR="00A309E0" w:rsidRPr="00A309E0">
        <w:rPr>
          <w:b/>
          <w:i/>
          <w:sz w:val="22"/>
          <w:szCs w:val="22"/>
          <w:lang w:val="en-US" w:eastAsia="zh-CN"/>
        </w:rPr>
        <w:t xml:space="preserve"> For UL BM U-2, the </w:t>
      </w:r>
      <w:r w:rsidR="00FA242C">
        <w:rPr>
          <w:b/>
          <w:i/>
          <w:sz w:val="22"/>
          <w:szCs w:val="22"/>
          <w:lang w:val="en-US" w:eastAsia="zh-CN"/>
        </w:rPr>
        <w:t>TRP</w:t>
      </w:r>
      <w:r w:rsidR="005A2B13" w:rsidRPr="005A2B13">
        <w:rPr>
          <w:b/>
          <w:i/>
          <w:sz w:val="22"/>
          <w:szCs w:val="22"/>
          <w:lang w:val="en-US" w:eastAsia="zh-CN"/>
        </w:rPr>
        <w:t xml:space="preserve"> </w:t>
      </w:r>
      <w:r w:rsidR="00A309E0" w:rsidRPr="00A309E0">
        <w:rPr>
          <w:b/>
          <w:i/>
          <w:sz w:val="22"/>
          <w:szCs w:val="22"/>
          <w:lang w:val="en-US" w:eastAsia="zh-CN"/>
        </w:rPr>
        <w:t>should indicate the DL RS resource for measurement for power control after refinement to the UE.</w:t>
      </w:r>
    </w:p>
    <w:p w14:paraId="4B5B674D" w14:textId="58228B1F" w:rsidR="00E30728" w:rsidRDefault="00FA242C" w:rsidP="00B61ED8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F</w:t>
      </w:r>
      <w:r w:rsidR="00E30728" w:rsidRPr="007D649B">
        <w:rPr>
          <w:sz w:val="22"/>
          <w:szCs w:val="22"/>
          <w:lang w:val="en-US" w:eastAsia="zh-CN"/>
        </w:rPr>
        <w:t xml:space="preserve">or </w:t>
      </w:r>
      <w:r>
        <w:rPr>
          <w:sz w:val="22"/>
          <w:szCs w:val="22"/>
          <w:lang w:val="en-US" w:eastAsia="zh-CN"/>
        </w:rPr>
        <w:t xml:space="preserve">UL beam management </w:t>
      </w:r>
      <w:r w:rsidR="00E30728" w:rsidRPr="007D649B">
        <w:rPr>
          <w:sz w:val="22"/>
          <w:szCs w:val="22"/>
          <w:lang w:val="en-US" w:eastAsia="zh-CN"/>
        </w:rPr>
        <w:t xml:space="preserve">U-3, </w:t>
      </w:r>
      <w:r>
        <w:rPr>
          <w:sz w:val="22"/>
          <w:szCs w:val="22"/>
          <w:lang w:val="en-US" w:eastAsia="zh-CN"/>
        </w:rPr>
        <w:t xml:space="preserve">it is used to refine the UE </w:t>
      </w:r>
      <w:proofErr w:type="spellStart"/>
      <w:proofErr w:type="gramStart"/>
      <w:r>
        <w:rPr>
          <w:sz w:val="22"/>
          <w:szCs w:val="22"/>
          <w:lang w:val="en-US" w:eastAsia="zh-CN"/>
        </w:rPr>
        <w:t>Tx</w:t>
      </w:r>
      <w:proofErr w:type="spellEnd"/>
      <w:proofErr w:type="gramEnd"/>
      <w:r>
        <w:rPr>
          <w:sz w:val="22"/>
          <w:szCs w:val="22"/>
          <w:lang w:val="en-US" w:eastAsia="zh-CN"/>
        </w:rPr>
        <w:t xml:space="preserve"> beam. T</w:t>
      </w:r>
      <w:r w:rsidR="00E30728" w:rsidRPr="007D649B">
        <w:rPr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 w:eastAsia="zh-CN"/>
        </w:rPr>
        <w:t>TRP</w:t>
      </w:r>
      <w:r w:rsidR="00E30728" w:rsidRPr="007D649B">
        <w:rPr>
          <w:sz w:val="22"/>
          <w:szCs w:val="22"/>
          <w:lang w:val="en-US" w:eastAsia="zh-CN"/>
        </w:rPr>
        <w:t xml:space="preserve"> could use one Rx beam to receive multiple repetitions where different </w:t>
      </w:r>
      <w:proofErr w:type="spellStart"/>
      <w:proofErr w:type="gramStart"/>
      <w:r w:rsidR="00E30728" w:rsidRPr="007D649B">
        <w:rPr>
          <w:sz w:val="22"/>
          <w:szCs w:val="22"/>
          <w:lang w:val="en-US" w:eastAsia="zh-CN"/>
        </w:rPr>
        <w:t>Tx</w:t>
      </w:r>
      <w:proofErr w:type="spellEnd"/>
      <w:proofErr w:type="gramEnd"/>
      <w:r w:rsidR="00E30728" w:rsidRPr="007D649B">
        <w:rPr>
          <w:sz w:val="22"/>
          <w:szCs w:val="22"/>
          <w:lang w:val="en-US" w:eastAsia="zh-CN"/>
        </w:rPr>
        <w:t xml:space="preserve"> beams can be applied</w:t>
      </w:r>
      <w:r>
        <w:rPr>
          <w:sz w:val="22"/>
          <w:szCs w:val="22"/>
          <w:lang w:val="en-US" w:eastAsia="zh-CN"/>
        </w:rPr>
        <w:t>.</w:t>
      </w:r>
      <w:r w:rsidRPr="00FA242C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Thus it should be necessary for the TRP to inform the UE which </w:t>
      </w:r>
      <w:proofErr w:type="spellStart"/>
      <w:proofErr w:type="gramStart"/>
      <w:r>
        <w:rPr>
          <w:sz w:val="22"/>
          <w:szCs w:val="22"/>
          <w:lang w:val="en-US" w:eastAsia="zh-CN"/>
        </w:rPr>
        <w:t>Tx</w:t>
      </w:r>
      <w:proofErr w:type="spellEnd"/>
      <w:proofErr w:type="gramEnd"/>
      <w:r>
        <w:rPr>
          <w:sz w:val="22"/>
          <w:szCs w:val="22"/>
          <w:lang w:val="en-US" w:eastAsia="zh-CN"/>
        </w:rPr>
        <w:t xml:space="preserve"> beam is the best so that the UE could know which </w:t>
      </w:r>
      <w:proofErr w:type="spellStart"/>
      <w:r>
        <w:rPr>
          <w:sz w:val="22"/>
          <w:szCs w:val="22"/>
          <w:lang w:val="en-US" w:eastAsia="zh-CN"/>
        </w:rPr>
        <w:t>Tx</w:t>
      </w:r>
      <w:proofErr w:type="spellEnd"/>
      <w:r>
        <w:rPr>
          <w:sz w:val="22"/>
          <w:szCs w:val="22"/>
          <w:lang w:val="en-US" w:eastAsia="zh-CN"/>
        </w:rPr>
        <w:t xml:space="preserve"> beam should be used after the refinement.</w:t>
      </w:r>
    </w:p>
    <w:p w14:paraId="0B92C7CA" w14:textId="79F316A8" w:rsidR="000E11CF" w:rsidRDefault="005745E4" w:rsidP="00B61ED8">
      <w:pPr>
        <w:ind w:firstLine="284"/>
        <w:jc w:val="both"/>
        <w:rPr>
          <w:sz w:val="22"/>
          <w:szCs w:val="22"/>
          <w:lang w:val="en-US" w:eastAsia="zh-CN"/>
        </w:rPr>
      </w:pPr>
      <w:r w:rsidRPr="005745E4">
        <w:rPr>
          <w:sz w:val="22"/>
          <w:szCs w:val="22"/>
          <w:lang w:val="en-US" w:eastAsia="zh-CN"/>
        </w:rPr>
        <w:t xml:space="preserve">The U-2 and U-3 can be used for gradual TRP/UE beam change or abrupt TRP/UE beam change. The gradual TRP/UE beam change means the new TRP/UE beam may be around current TRP/UE beam. The abrupt TRP/UE beam change indicates that the new TRP/UE beam could be far from current TRP/UE beam. Then some control signaling may be necessary to inform the UE whether the refined beam should rely on current </w:t>
      </w:r>
      <w:proofErr w:type="spellStart"/>
      <w:proofErr w:type="gramStart"/>
      <w:r w:rsidRPr="005745E4">
        <w:rPr>
          <w:sz w:val="22"/>
          <w:szCs w:val="22"/>
          <w:lang w:val="en-US" w:eastAsia="zh-CN"/>
        </w:rPr>
        <w:t>Tx</w:t>
      </w:r>
      <w:proofErr w:type="spellEnd"/>
      <w:proofErr w:type="gramEnd"/>
      <w:r w:rsidRPr="005745E4">
        <w:rPr>
          <w:sz w:val="22"/>
          <w:szCs w:val="22"/>
          <w:lang w:val="en-US" w:eastAsia="zh-CN"/>
        </w:rPr>
        <w:t xml:space="preserve"> beam. In this way, the overhead of the SRS can be reduced, especially for th</w:t>
      </w:r>
      <w:r>
        <w:rPr>
          <w:sz w:val="22"/>
          <w:szCs w:val="22"/>
          <w:lang w:val="en-US" w:eastAsia="zh-CN"/>
        </w:rPr>
        <w:t>e gradual beam refinement case.</w:t>
      </w:r>
    </w:p>
    <w:p w14:paraId="7DB930A0" w14:textId="08B9FC60" w:rsidR="005745E4" w:rsidRPr="00A309E0" w:rsidRDefault="005745E4" w:rsidP="00A309E0">
      <w:pPr>
        <w:ind w:firstLine="284"/>
        <w:rPr>
          <w:b/>
          <w:i/>
          <w:sz w:val="22"/>
          <w:szCs w:val="22"/>
          <w:lang w:val="en-US" w:eastAsia="zh-CN"/>
        </w:rPr>
      </w:pPr>
      <w:r w:rsidRPr="00A309E0">
        <w:rPr>
          <w:b/>
          <w:i/>
          <w:sz w:val="22"/>
          <w:szCs w:val="22"/>
          <w:lang w:val="en-US" w:eastAsia="zh-CN"/>
        </w:rPr>
        <w:t>Proposal 2:</w:t>
      </w:r>
      <w:r w:rsidR="00A309E0" w:rsidRPr="00A309E0">
        <w:rPr>
          <w:b/>
          <w:i/>
          <w:sz w:val="22"/>
          <w:szCs w:val="22"/>
          <w:lang w:val="en-US" w:eastAsia="zh-CN"/>
        </w:rPr>
        <w:t xml:space="preserve"> For UL BM U-3, signaling to inform the UE whether the </w:t>
      </w:r>
      <w:proofErr w:type="spellStart"/>
      <w:proofErr w:type="gramStart"/>
      <w:r w:rsidR="00A309E0" w:rsidRPr="00A309E0">
        <w:rPr>
          <w:b/>
          <w:i/>
          <w:sz w:val="22"/>
          <w:szCs w:val="22"/>
          <w:lang w:val="en-US" w:eastAsia="zh-CN"/>
        </w:rPr>
        <w:t>Tx</w:t>
      </w:r>
      <w:proofErr w:type="spellEnd"/>
      <w:proofErr w:type="gramEnd"/>
      <w:r w:rsidR="00A309E0" w:rsidRPr="00A309E0">
        <w:rPr>
          <w:b/>
          <w:i/>
          <w:sz w:val="22"/>
          <w:szCs w:val="22"/>
          <w:lang w:val="en-US" w:eastAsia="zh-CN"/>
        </w:rPr>
        <w:t xml:space="preserve"> beam sweeping should rely on current </w:t>
      </w:r>
      <w:proofErr w:type="spellStart"/>
      <w:r w:rsidR="00A309E0" w:rsidRPr="00A309E0">
        <w:rPr>
          <w:b/>
          <w:i/>
          <w:sz w:val="22"/>
          <w:szCs w:val="22"/>
          <w:lang w:val="en-US" w:eastAsia="zh-CN"/>
        </w:rPr>
        <w:t>Tx</w:t>
      </w:r>
      <w:proofErr w:type="spellEnd"/>
      <w:r w:rsidR="00A309E0" w:rsidRPr="00A309E0">
        <w:rPr>
          <w:b/>
          <w:i/>
          <w:sz w:val="22"/>
          <w:szCs w:val="22"/>
          <w:lang w:val="en-US" w:eastAsia="zh-CN"/>
        </w:rPr>
        <w:t xml:space="preserve"> beam should be supported.</w:t>
      </w:r>
    </w:p>
    <w:p w14:paraId="377E6ACE" w14:textId="3FA3F8DD" w:rsidR="008E561F" w:rsidRPr="00FA242C" w:rsidRDefault="00FA242C" w:rsidP="00FA242C">
      <w:pPr>
        <w:ind w:firstLine="284"/>
        <w:rPr>
          <w:b/>
          <w:i/>
          <w:sz w:val="22"/>
          <w:szCs w:val="22"/>
          <w:lang w:val="en-US" w:eastAsia="zh-CN"/>
        </w:rPr>
      </w:pPr>
      <w:r w:rsidRPr="00FA242C">
        <w:rPr>
          <w:b/>
          <w:i/>
          <w:sz w:val="22"/>
          <w:szCs w:val="22"/>
          <w:lang w:val="en-US" w:eastAsia="zh-CN"/>
        </w:rPr>
        <w:t xml:space="preserve">Proposal 3: For UL BM U-3, the indication of the best UE </w:t>
      </w:r>
      <w:proofErr w:type="spellStart"/>
      <w:proofErr w:type="gramStart"/>
      <w:r w:rsidRPr="00FA242C">
        <w:rPr>
          <w:b/>
          <w:i/>
          <w:sz w:val="22"/>
          <w:szCs w:val="22"/>
          <w:lang w:val="en-US" w:eastAsia="zh-CN"/>
        </w:rPr>
        <w:t>Tx</w:t>
      </w:r>
      <w:proofErr w:type="spellEnd"/>
      <w:proofErr w:type="gramEnd"/>
      <w:r w:rsidRPr="00FA242C">
        <w:rPr>
          <w:b/>
          <w:i/>
          <w:sz w:val="22"/>
          <w:szCs w:val="22"/>
          <w:lang w:val="en-US" w:eastAsia="zh-CN"/>
        </w:rPr>
        <w:t xml:space="preserve"> beam index should be supported.</w:t>
      </w:r>
    </w:p>
    <w:p w14:paraId="7EE7B769" w14:textId="7C578B42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A7428F7" w14:textId="22FB7360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</w:t>
      </w:r>
      <w:r w:rsidR="00FA242C">
        <w:rPr>
          <w:sz w:val="22"/>
          <w:szCs w:val="22"/>
          <w:lang w:eastAsia="zh-CN"/>
        </w:rPr>
        <w:t xml:space="preserve">control signalling for </w:t>
      </w:r>
      <w:r w:rsidR="000F6DB3">
        <w:rPr>
          <w:sz w:val="22"/>
          <w:szCs w:val="22"/>
          <w:lang w:eastAsia="zh-CN"/>
        </w:rPr>
        <w:t xml:space="preserve">uplink </w:t>
      </w:r>
      <w:r w:rsidR="00314322">
        <w:rPr>
          <w:sz w:val="22"/>
          <w:szCs w:val="22"/>
          <w:lang w:eastAsia="zh-CN"/>
        </w:rPr>
        <w:t>beam management</w:t>
      </w:r>
      <w:r w:rsidR="009136E4">
        <w:rPr>
          <w:sz w:val="22"/>
          <w:szCs w:val="22"/>
          <w:lang w:eastAsia="zh-CN"/>
        </w:rPr>
        <w:t xml:space="preserve"> for NR</w:t>
      </w:r>
      <w:r>
        <w:rPr>
          <w:sz w:val="22"/>
          <w:szCs w:val="22"/>
          <w:lang w:eastAsia="zh-CN"/>
        </w:rPr>
        <w:t xml:space="preserve">. </w:t>
      </w:r>
      <w:r w:rsidR="00FA242C">
        <w:rPr>
          <w:sz w:val="22"/>
          <w:szCs w:val="22"/>
          <w:lang w:eastAsia="zh-CN"/>
        </w:rPr>
        <w:t>And the proposals are listed as below.</w:t>
      </w:r>
    </w:p>
    <w:p w14:paraId="049DFDD2" w14:textId="77777777" w:rsidR="00FA242C" w:rsidRPr="00A309E0" w:rsidRDefault="00FA242C" w:rsidP="00FA242C">
      <w:pPr>
        <w:ind w:firstLine="284"/>
        <w:rPr>
          <w:b/>
          <w:i/>
          <w:sz w:val="22"/>
          <w:szCs w:val="22"/>
          <w:lang w:val="en-US" w:eastAsia="zh-CN"/>
        </w:rPr>
      </w:pPr>
      <w:r w:rsidRPr="00A309E0">
        <w:rPr>
          <w:b/>
          <w:i/>
          <w:sz w:val="22"/>
          <w:szCs w:val="22"/>
          <w:lang w:val="en-US" w:eastAsia="zh-CN"/>
        </w:rPr>
        <w:t xml:space="preserve">Proposal 1: For UL BM U-2, the </w:t>
      </w:r>
      <w:r>
        <w:rPr>
          <w:b/>
          <w:i/>
          <w:sz w:val="22"/>
          <w:szCs w:val="22"/>
          <w:lang w:val="en-US" w:eastAsia="zh-CN"/>
        </w:rPr>
        <w:t>TRP</w:t>
      </w:r>
      <w:r w:rsidRPr="005A2B13">
        <w:rPr>
          <w:b/>
          <w:i/>
          <w:sz w:val="22"/>
          <w:szCs w:val="22"/>
          <w:lang w:val="en-US" w:eastAsia="zh-CN"/>
        </w:rPr>
        <w:t xml:space="preserve"> </w:t>
      </w:r>
      <w:r w:rsidRPr="00A309E0">
        <w:rPr>
          <w:b/>
          <w:i/>
          <w:sz w:val="22"/>
          <w:szCs w:val="22"/>
          <w:lang w:val="en-US" w:eastAsia="zh-CN"/>
        </w:rPr>
        <w:t>should indicate the DL RS resource for measurement for power control after refinement to the UE.</w:t>
      </w:r>
    </w:p>
    <w:p w14:paraId="05FF5244" w14:textId="77777777" w:rsidR="00FA242C" w:rsidRPr="00A309E0" w:rsidRDefault="00FA242C" w:rsidP="00FA242C">
      <w:pPr>
        <w:ind w:firstLine="284"/>
        <w:rPr>
          <w:b/>
          <w:i/>
          <w:sz w:val="22"/>
          <w:szCs w:val="22"/>
          <w:lang w:val="en-US" w:eastAsia="zh-CN"/>
        </w:rPr>
      </w:pPr>
      <w:r w:rsidRPr="00A309E0">
        <w:rPr>
          <w:b/>
          <w:i/>
          <w:sz w:val="22"/>
          <w:szCs w:val="22"/>
          <w:lang w:val="en-US" w:eastAsia="zh-CN"/>
        </w:rPr>
        <w:t xml:space="preserve">Proposal 2: For UL BM U-3, signaling to inform the UE whether the </w:t>
      </w:r>
      <w:proofErr w:type="spellStart"/>
      <w:proofErr w:type="gramStart"/>
      <w:r w:rsidRPr="00A309E0">
        <w:rPr>
          <w:b/>
          <w:i/>
          <w:sz w:val="22"/>
          <w:szCs w:val="22"/>
          <w:lang w:val="en-US" w:eastAsia="zh-CN"/>
        </w:rPr>
        <w:t>Tx</w:t>
      </w:r>
      <w:proofErr w:type="spellEnd"/>
      <w:proofErr w:type="gramEnd"/>
      <w:r w:rsidRPr="00A309E0">
        <w:rPr>
          <w:b/>
          <w:i/>
          <w:sz w:val="22"/>
          <w:szCs w:val="22"/>
          <w:lang w:val="en-US" w:eastAsia="zh-CN"/>
        </w:rPr>
        <w:t xml:space="preserve"> beam sweeping should rely on current </w:t>
      </w:r>
      <w:proofErr w:type="spellStart"/>
      <w:r w:rsidRPr="00A309E0">
        <w:rPr>
          <w:b/>
          <w:i/>
          <w:sz w:val="22"/>
          <w:szCs w:val="22"/>
          <w:lang w:val="en-US" w:eastAsia="zh-CN"/>
        </w:rPr>
        <w:t>Tx</w:t>
      </w:r>
      <w:proofErr w:type="spellEnd"/>
      <w:r w:rsidRPr="00A309E0">
        <w:rPr>
          <w:b/>
          <w:i/>
          <w:sz w:val="22"/>
          <w:szCs w:val="22"/>
          <w:lang w:val="en-US" w:eastAsia="zh-CN"/>
        </w:rPr>
        <w:t xml:space="preserve"> beam should be supported.</w:t>
      </w:r>
    </w:p>
    <w:p w14:paraId="2385ED8A" w14:textId="2F03BCF1" w:rsidR="00FA242C" w:rsidRDefault="00FA242C" w:rsidP="00FA242C">
      <w:pPr>
        <w:ind w:firstLine="284"/>
        <w:rPr>
          <w:b/>
          <w:i/>
          <w:sz w:val="22"/>
          <w:szCs w:val="22"/>
          <w:lang w:val="en-US" w:eastAsia="zh-CN"/>
        </w:rPr>
      </w:pPr>
      <w:r w:rsidRPr="00FA242C">
        <w:rPr>
          <w:b/>
          <w:i/>
          <w:sz w:val="22"/>
          <w:szCs w:val="22"/>
          <w:lang w:val="en-US" w:eastAsia="zh-CN"/>
        </w:rPr>
        <w:t xml:space="preserve">Proposal 3: For UL BM U-3, the indication of the best UE </w:t>
      </w:r>
      <w:proofErr w:type="spellStart"/>
      <w:proofErr w:type="gramStart"/>
      <w:r w:rsidRPr="00FA242C">
        <w:rPr>
          <w:b/>
          <w:i/>
          <w:sz w:val="22"/>
          <w:szCs w:val="22"/>
          <w:lang w:val="en-US" w:eastAsia="zh-CN"/>
        </w:rPr>
        <w:t>Tx</w:t>
      </w:r>
      <w:proofErr w:type="spellEnd"/>
      <w:proofErr w:type="gramEnd"/>
      <w:r w:rsidRPr="00FA242C">
        <w:rPr>
          <w:b/>
          <w:i/>
          <w:sz w:val="22"/>
          <w:szCs w:val="22"/>
          <w:lang w:val="en-US" w:eastAsia="zh-CN"/>
        </w:rPr>
        <w:t xml:space="preserve"> beam index should be supported.</w:t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A2740BD" w14:textId="2BC85200" w:rsidR="007D649B" w:rsidRDefault="007D649B" w:rsidP="005D08C2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bookmarkStart w:id="1" w:name="_Ref473922296"/>
      <w:r>
        <w:rPr>
          <w:sz w:val="22"/>
          <w:szCs w:val="22"/>
          <w:lang w:val="en-US" w:eastAsia="zh-CN"/>
        </w:rPr>
        <w:t>R1-1702203, “On UL Beam Management”, Intel Corporation</w:t>
      </w:r>
      <w:bookmarkEnd w:id="1"/>
    </w:p>
    <w:p w14:paraId="0EE7A8C7" w14:textId="1388FA1B" w:rsidR="005D08C2" w:rsidRDefault="00EB02F7" w:rsidP="00EB02F7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 w:rsidRPr="00EB02F7">
        <w:rPr>
          <w:sz w:val="22"/>
          <w:szCs w:val="22"/>
          <w:lang w:val="en-US" w:eastAsia="zh-CN"/>
        </w:rPr>
        <w:t>RAN1 Chairman’s Notes, 3GPP TSG RAN WG1 NR Ad-Hoc, Spokane, USA, 16th – 20th January, 2017</w:t>
      </w:r>
    </w:p>
    <w:sectPr w:rsidR="005D08C2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0E57A0" w14:textId="77777777" w:rsidR="00180EA6" w:rsidRDefault="00180EA6">
      <w:r>
        <w:separator/>
      </w:r>
    </w:p>
  </w:endnote>
  <w:endnote w:type="continuationSeparator" w:id="0">
    <w:p w14:paraId="4CF1596D" w14:textId="77777777" w:rsidR="00180EA6" w:rsidRDefault="0018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9A34BB" w:rsidRDefault="009A34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9A34BB" w:rsidRDefault="009A34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9A34BB" w:rsidRDefault="009A34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963F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963F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D9CBBE" w14:textId="77777777" w:rsidR="00180EA6" w:rsidRDefault="00180EA6">
      <w:r>
        <w:separator/>
      </w:r>
    </w:p>
  </w:footnote>
  <w:footnote w:type="continuationSeparator" w:id="0">
    <w:p w14:paraId="480E4A89" w14:textId="77777777" w:rsidR="00180EA6" w:rsidRDefault="0018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9A34BB" w:rsidRDefault="009A3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247817"/>
    <w:multiLevelType w:val="hybridMultilevel"/>
    <w:tmpl w:val="AB1863C8"/>
    <w:lvl w:ilvl="0" w:tplc="5900B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F68882">
      <w:start w:val="3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6D4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C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5236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E87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E0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B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28B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922467"/>
    <w:multiLevelType w:val="hybridMultilevel"/>
    <w:tmpl w:val="F822E50A"/>
    <w:lvl w:ilvl="0" w:tplc="75B06F86">
      <w:start w:val="1"/>
      <w:numFmt w:val="bullet"/>
      <w:lvlText w:val="•"/>
      <w:lvlJc w:val="left"/>
      <w:pPr>
        <w:ind w:left="704" w:hanging="420"/>
      </w:pPr>
      <w:rPr>
        <w:rFonts w:ascii="Arial" w:hAnsi="Arial" w:cs="Times New Roman" w:hint="default"/>
      </w:rPr>
    </w:lvl>
    <w:lvl w:ilvl="1" w:tplc="F6DE3358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4" w15:restartNumberingAfterBreak="0">
    <w:nsid w:val="0D6B6AF8"/>
    <w:multiLevelType w:val="hybridMultilevel"/>
    <w:tmpl w:val="F0BAA334"/>
    <w:lvl w:ilvl="0" w:tplc="8BD29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06E02">
      <w:start w:val="20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A2D66">
      <w:start w:val="2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94D1A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243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2B0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8E1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03C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A00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F4463"/>
    <w:multiLevelType w:val="hybridMultilevel"/>
    <w:tmpl w:val="74008DB0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7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DD4759"/>
    <w:multiLevelType w:val="hybridMultilevel"/>
    <w:tmpl w:val="A91C0666"/>
    <w:lvl w:ilvl="0" w:tplc="64685E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FEC3587"/>
    <w:multiLevelType w:val="hybridMultilevel"/>
    <w:tmpl w:val="E2125722"/>
    <w:lvl w:ilvl="0" w:tplc="7324A0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5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8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9" w15:restartNumberingAfterBreak="0">
    <w:nsid w:val="45F6347B"/>
    <w:multiLevelType w:val="hybridMultilevel"/>
    <w:tmpl w:val="21229248"/>
    <w:lvl w:ilvl="0" w:tplc="E83E4334">
      <w:start w:val="1"/>
      <w:numFmt w:val="bullet"/>
      <w:lvlText w:val="•"/>
      <w:lvlJc w:val="left"/>
      <w:pPr>
        <w:ind w:left="99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0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6642E9C"/>
    <w:multiLevelType w:val="hybridMultilevel"/>
    <w:tmpl w:val="81946B66"/>
    <w:lvl w:ilvl="0" w:tplc="8D7EC25E">
      <w:start w:val="1"/>
      <w:numFmt w:val="bullet"/>
      <w:lvlText w:val="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1CE0FD76">
      <w:start w:val="530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2846629A">
      <w:start w:val="530"/>
      <w:numFmt w:val="bullet"/>
      <w:lvlText w:val="»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A006DC6">
      <w:start w:val="53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6E2DDD6">
      <w:start w:val="530"/>
      <w:numFmt w:val="bullet"/>
      <w:lvlText w:val="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12DE430A" w:tentative="1">
      <w:start w:val="1"/>
      <w:numFmt w:val="bullet"/>
      <w:lvlText w:val="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60DA1672" w:tentative="1">
      <w:start w:val="1"/>
      <w:numFmt w:val="bullet"/>
      <w:lvlText w:val="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5F0E1F50" w:tentative="1">
      <w:start w:val="1"/>
      <w:numFmt w:val="bullet"/>
      <w:lvlText w:val="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97702D4C" w:tentative="1">
      <w:start w:val="1"/>
      <w:numFmt w:val="bullet"/>
      <w:lvlText w:val="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841D5C"/>
    <w:multiLevelType w:val="hybridMultilevel"/>
    <w:tmpl w:val="16065D9E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7088F"/>
    <w:multiLevelType w:val="hybridMultilevel"/>
    <w:tmpl w:val="16004EBE"/>
    <w:lvl w:ilvl="0" w:tplc="E83E4334">
      <w:start w:val="1"/>
      <w:numFmt w:val="bullet"/>
      <w:lvlText w:val="•"/>
      <w:lvlJc w:val="left"/>
      <w:pPr>
        <w:ind w:left="99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26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4"/>
  </w:num>
  <w:num w:numId="7">
    <w:abstractNumId w:val="22"/>
  </w:num>
  <w:num w:numId="8">
    <w:abstractNumId w:val="14"/>
  </w:num>
  <w:num w:numId="9">
    <w:abstractNumId w:val="5"/>
  </w:num>
  <w:num w:numId="10">
    <w:abstractNumId w:val="3"/>
  </w:num>
  <w:num w:numId="11">
    <w:abstractNumId w:val="20"/>
  </w:num>
  <w:num w:numId="12">
    <w:abstractNumId w:val="7"/>
  </w:num>
  <w:num w:numId="13">
    <w:abstractNumId w:val="15"/>
  </w:num>
  <w:num w:numId="14">
    <w:abstractNumId w:val="18"/>
  </w:num>
  <w:num w:numId="15">
    <w:abstractNumId w:val="21"/>
  </w:num>
  <w:num w:numId="16">
    <w:abstractNumId w:val="25"/>
  </w:num>
  <w:num w:numId="17">
    <w:abstractNumId w:val="23"/>
  </w:num>
  <w:num w:numId="18">
    <w:abstractNumId w:val="2"/>
  </w:num>
  <w:num w:numId="19">
    <w:abstractNumId w:val="13"/>
  </w:num>
  <w:num w:numId="20">
    <w:abstractNumId w:val="16"/>
  </w:num>
  <w:num w:numId="21">
    <w:abstractNumId w:val="1"/>
  </w:num>
  <w:num w:numId="22">
    <w:abstractNumId w:val="9"/>
  </w:num>
  <w:num w:numId="23">
    <w:abstractNumId w:val="6"/>
  </w:num>
  <w:num w:numId="24">
    <w:abstractNumId w:val="19"/>
  </w:num>
  <w:num w:numId="25">
    <w:abstractNumId w:val="27"/>
  </w:num>
  <w:num w:numId="26">
    <w:abstractNumId w:val="4"/>
  </w:num>
  <w:num w:numId="27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7C8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D6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34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927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639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2FD7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AAD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380"/>
    <w:rsid w:val="000C550B"/>
    <w:rsid w:val="000C5759"/>
    <w:rsid w:val="000C59A5"/>
    <w:rsid w:val="000C5D76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1CF"/>
    <w:rsid w:val="000E14B9"/>
    <w:rsid w:val="000E15FE"/>
    <w:rsid w:val="000E182B"/>
    <w:rsid w:val="000E1A44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482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459"/>
    <w:rsid w:val="00117957"/>
    <w:rsid w:val="00117B90"/>
    <w:rsid w:val="0012022B"/>
    <w:rsid w:val="001203DB"/>
    <w:rsid w:val="0012079F"/>
    <w:rsid w:val="001207F3"/>
    <w:rsid w:val="00120D2A"/>
    <w:rsid w:val="00120D6E"/>
    <w:rsid w:val="00121897"/>
    <w:rsid w:val="00121AF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4C4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4EA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7EC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0B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0EA6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BFD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1F5D"/>
    <w:rsid w:val="001B2085"/>
    <w:rsid w:val="001B26EE"/>
    <w:rsid w:val="001B2993"/>
    <w:rsid w:val="001B32C7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574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C6F"/>
    <w:rsid w:val="001D6E61"/>
    <w:rsid w:val="001D6F2B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57A"/>
    <w:rsid w:val="001F697C"/>
    <w:rsid w:val="001F6E45"/>
    <w:rsid w:val="001F7317"/>
    <w:rsid w:val="001F76DF"/>
    <w:rsid w:val="001F798D"/>
    <w:rsid w:val="001F7993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284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18C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703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6E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7E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B3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1C35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8E1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56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5E44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078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6F45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327E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7A8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32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5EC2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0C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33C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3F2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3BE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C0D"/>
    <w:rsid w:val="003C4D16"/>
    <w:rsid w:val="003C4D8C"/>
    <w:rsid w:val="003C4F25"/>
    <w:rsid w:val="003C592E"/>
    <w:rsid w:val="003C5DFA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44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AD7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24"/>
    <w:rsid w:val="003F2564"/>
    <w:rsid w:val="003F2624"/>
    <w:rsid w:val="003F2711"/>
    <w:rsid w:val="003F2A56"/>
    <w:rsid w:val="003F2DEB"/>
    <w:rsid w:val="003F2F1A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AE6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24D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1C1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6B1F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19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B22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946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5BA2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5FA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3C0D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E3"/>
    <w:rsid w:val="004E3FD8"/>
    <w:rsid w:val="004E4668"/>
    <w:rsid w:val="004E471C"/>
    <w:rsid w:val="004E4781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1AA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B81"/>
    <w:rsid w:val="00514CEE"/>
    <w:rsid w:val="005150E4"/>
    <w:rsid w:val="00515907"/>
    <w:rsid w:val="00515BA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27C33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6DD8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05F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5E4"/>
    <w:rsid w:val="00574886"/>
    <w:rsid w:val="00574B86"/>
    <w:rsid w:val="0057524F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2EF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9D"/>
    <w:rsid w:val="005923C9"/>
    <w:rsid w:val="0059284F"/>
    <w:rsid w:val="00593396"/>
    <w:rsid w:val="00593488"/>
    <w:rsid w:val="00593C9B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B1E"/>
    <w:rsid w:val="005A0CB6"/>
    <w:rsid w:val="005A1D03"/>
    <w:rsid w:val="005A2174"/>
    <w:rsid w:val="005A2229"/>
    <w:rsid w:val="005A2B13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B7DC8"/>
    <w:rsid w:val="005C01E2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9C8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08C2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40B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5A31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181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191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303"/>
    <w:rsid w:val="00614CB4"/>
    <w:rsid w:val="00614CEC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59D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792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FE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185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980"/>
    <w:rsid w:val="006A1B7F"/>
    <w:rsid w:val="006A1ECB"/>
    <w:rsid w:val="006A2245"/>
    <w:rsid w:val="006A2347"/>
    <w:rsid w:val="006A24B3"/>
    <w:rsid w:val="006A2516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345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4C3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2EAF"/>
    <w:rsid w:val="006E3209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AE5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4BC"/>
    <w:rsid w:val="007035F6"/>
    <w:rsid w:val="007036E5"/>
    <w:rsid w:val="007038BB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EC3"/>
    <w:rsid w:val="007241F7"/>
    <w:rsid w:val="00724426"/>
    <w:rsid w:val="00724D65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A0D"/>
    <w:rsid w:val="00760D79"/>
    <w:rsid w:val="00760E75"/>
    <w:rsid w:val="007613AF"/>
    <w:rsid w:val="00761520"/>
    <w:rsid w:val="007619FB"/>
    <w:rsid w:val="00761F2A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821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E4A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2F22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49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4EC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B2F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16C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83B"/>
    <w:rsid w:val="008249FF"/>
    <w:rsid w:val="008251EC"/>
    <w:rsid w:val="00825916"/>
    <w:rsid w:val="00825DD4"/>
    <w:rsid w:val="00826204"/>
    <w:rsid w:val="00826650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14"/>
    <w:rsid w:val="008436D3"/>
    <w:rsid w:val="0084387F"/>
    <w:rsid w:val="00843AFD"/>
    <w:rsid w:val="008443B2"/>
    <w:rsid w:val="008444F8"/>
    <w:rsid w:val="00844639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6C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3C9C"/>
    <w:rsid w:val="00864A9F"/>
    <w:rsid w:val="00864D18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6BF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914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A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48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17A1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5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2C25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39E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61F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3B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464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712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51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67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BE0"/>
    <w:rsid w:val="009950D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556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D73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3C19"/>
    <w:rsid w:val="009A4C99"/>
    <w:rsid w:val="009A5004"/>
    <w:rsid w:val="009A515D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314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48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DB1"/>
    <w:rsid w:val="00A00F35"/>
    <w:rsid w:val="00A01006"/>
    <w:rsid w:val="00A011C6"/>
    <w:rsid w:val="00A02183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5D6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C0B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2F6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9E0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6EB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9D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0AA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B23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1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D25"/>
    <w:rsid w:val="00AD3EC6"/>
    <w:rsid w:val="00AD48F9"/>
    <w:rsid w:val="00AD514B"/>
    <w:rsid w:val="00AD58E2"/>
    <w:rsid w:val="00AD6C7F"/>
    <w:rsid w:val="00AD70C9"/>
    <w:rsid w:val="00AD732B"/>
    <w:rsid w:val="00AD7346"/>
    <w:rsid w:val="00AD74DF"/>
    <w:rsid w:val="00AD75A6"/>
    <w:rsid w:val="00AD7927"/>
    <w:rsid w:val="00AE0D23"/>
    <w:rsid w:val="00AE0E9E"/>
    <w:rsid w:val="00AE1418"/>
    <w:rsid w:val="00AE14B7"/>
    <w:rsid w:val="00AE1501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5E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7F8"/>
    <w:rsid w:val="00AF6AE3"/>
    <w:rsid w:val="00AF6B1B"/>
    <w:rsid w:val="00AF6B43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434"/>
    <w:rsid w:val="00B0244A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3AF"/>
    <w:rsid w:val="00B2251A"/>
    <w:rsid w:val="00B22B67"/>
    <w:rsid w:val="00B233A9"/>
    <w:rsid w:val="00B239CC"/>
    <w:rsid w:val="00B244A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26"/>
    <w:rsid w:val="00B427E4"/>
    <w:rsid w:val="00B42879"/>
    <w:rsid w:val="00B42B9A"/>
    <w:rsid w:val="00B42E4E"/>
    <w:rsid w:val="00B430D3"/>
    <w:rsid w:val="00B432D4"/>
    <w:rsid w:val="00B43787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67C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ED8"/>
    <w:rsid w:val="00B61F53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4C96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A83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86A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0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341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1BF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39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63D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6C72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6E55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3CE"/>
    <w:rsid w:val="00C80547"/>
    <w:rsid w:val="00C80C97"/>
    <w:rsid w:val="00C8198E"/>
    <w:rsid w:val="00C81B30"/>
    <w:rsid w:val="00C82387"/>
    <w:rsid w:val="00C823AF"/>
    <w:rsid w:val="00C84332"/>
    <w:rsid w:val="00C8534D"/>
    <w:rsid w:val="00C85C97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131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154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B9"/>
    <w:rsid w:val="00CC15D9"/>
    <w:rsid w:val="00CC16B0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6B1"/>
    <w:rsid w:val="00CE5A7F"/>
    <w:rsid w:val="00CE5E50"/>
    <w:rsid w:val="00CE68B4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0B3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188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1ECD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31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6E40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C0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09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D02"/>
    <w:rsid w:val="00D97E86"/>
    <w:rsid w:val="00DA0FC0"/>
    <w:rsid w:val="00DA10AB"/>
    <w:rsid w:val="00DA1771"/>
    <w:rsid w:val="00DA1C9B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DC1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64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458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E32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75D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95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C2"/>
    <w:rsid w:val="00E272FE"/>
    <w:rsid w:val="00E30517"/>
    <w:rsid w:val="00E3070A"/>
    <w:rsid w:val="00E30728"/>
    <w:rsid w:val="00E30A72"/>
    <w:rsid w:val="00E30D53"/>
    <w:rsid w:val="00E31371"/>
    <w:rsid w:val="00E31506"/>
    <w:rsid w:val="00E315DA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EB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77F17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AD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7C6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2F7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A8"/>
    <w:rsid w:val="00EC7BC5"/>
    <w:rsid w:val="00ED022F"/>
    <w:rsid w:val="00ED0521"/>
    <w:rsid w:val="00ED0DE8"/>
    <w:rsid w:val="00ED0EB9"/>
    <w:rsid w:val="00ED0FC9"/>
    <w:rsid w:val="00ED1447"/>
    <w:rsid w:val="00ED16A0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6B4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489"/>
    <w:rsid w:val="00F447E1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523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871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66B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87FA6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D94"/>
    <w:rsid w:val="00FA0E7C"/>
    <w:rsid w:val="00FA1CBF"/>
    <w:rsid w:val="00FA1D8F"/>
    <w:rsid w:val="00FA1F1D"/>
    <w:rsid w:val="00FA2002"/>
    <w:rsid w:val="00FA242C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F84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6F40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524"/>
    <w:rsid w:val="00FD3905"/>
    <w:rsid w:val="00FD3B8A"/>
    <w:rsid w:val="00FD4620"/>
    <w:rsid w:val="00FD48FE"/>
    <w:rsid w:val="00FD4CC0"/>
    <w:rsid w:val="00FD5395"/>
    <w:rsid w:val="00FD552B"/>
    <w:rsid w:val="00FD5642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B4A"/>
    <w:rsid w:val="00FE5172"/>
    <w:rsid w:val="00FE523D"/>
    <w:rsid w:val="00FE5410"/>
    <w:rsid w:val="00FE54B4"/>
    <w:rsid w:val="00FE5977"/>
    <w:rsid w:val="00FE5B3E"/>
    <w:rsid w:val="00FE5BDB"/>
    <w:rsid w:val="00FE627C"/>
    <w:rsid w:val="00FE6DEC"/>
    <w:rsid w:val="00FE74E2"/>
    <w:rsid w:val="00FE74FC"/>
    <w:rsid w:val="00FE751E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6B7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FA030-668F-48F4-B8E8-6A7080FBBF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D0B187-0B66-4D17-830A-E1C50F987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17AEED-50AA-4DAD-A220-257EE3A5A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70E113-FF6F-4FFD-92D4-D98B2B54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5014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Wang, Guotong</cp:lastModifiedBy>
  <cp:revision>2</cp:revision>
  <cp:lastPrinted>2011-11-09T07:49:00Z</cp:lastPrinted>
  <dcterms:created xsi:type="dcterms:W3CDTF">2017-02-04T07:03:00Z</dcterms:created>
  <dcterms:modified xsi:type="dcterms:W3CDTF">2017-02-04T07:03:00Z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cc359915-6cbf-4028-ae10-845815f0adb9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2017-02-04 05:54:25Z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